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EA" w:rsidRPr="00F84B27" w:rsidRDefault="008273EA" w:rsidP="008273EA">
      <w:pPr>
        <w:pStyle w:val="Nagwek1"/>
        <w:tabs>
          <w:tab w:val="left" w:pos="6495"/>
        </w:tabs>
        <w:spacing w:line="360" w:lineRule="auto"/>
        <w:rPr>
          <w:rFonts w:ascii="Georgia" w:hAnsi="Georgia"/>
          <w:b/>
          <w:bCs/>
          <w:color w:val="auto"/>
          <w:sz w:val="24"/>
          <w:szCs w:val="24"/>
        </w:rPr>
      </w:pPr>
      <w:proofErr w:type="spellStart"/>
      <w:r w:rsidRPr="00F84B27">
        <w:rPr>
          <w:rFonts w:ascii="Georgia" w:hAnsi="Georgia"/>
          <w:b/>
          <w:bCs/>
          <w:color w:val="auto"/>
          <w:sz w:val="24"/>
          <w:szCs w:val="24"/>
        </w:rPr>
        <w:t>French</w:t>
      </w:r>
      <w:proofErr w:type="spellEnd"/>
      <w:r w:rsidRPr="00F84B27">
        <w:rPr>
          <w:rFonts w:ascii="Georgia" w:hAnsi="Georgia"/>
          <w:b/>
          <w:bCs/>
          <w:color w:val="auto"/>
          <w:sz w:val="24"/>
          <w:szCs w:val="24"/>
        </w:rPr>
        <w:t xml:space="preserve"> </w:t>
      </w:r>
      <w:proofErr w:type="spellStart"/>
      <w:r w:rsidRPr="00F84B27">
        <w:rPr>
          <w:rFonts w:ascii="Georgia" w:hAnsi="Georgia"/>
          <w:b/>
          <w:bCs/>
          <w:color w:val="auto"/>
          <w:sz w:val="24"/>
          <w:szCs w:val="24"/>
        </w:rPr>
        <w:t>press</w:t>
      </w:r>
      <w:proofErr w:type="spellEnd"/>
      <w:r w:rsidRPr="00F84B27">
        <w:rPr>
          <w:rFonts w:ascii="Georgia" w:hAnsi="Georgia"/>
          <w:b/>
          <w:bCs/>
          <w:color w:val="auto"/>
          <w:sz w:val="24"/>
          <w:szCs w:val="24"/>
        </w:rPr>
        <w:t xml:space="preserve"> – dobry sposób na pyszną kawę!</w:t>
      </w:r>
    </w:p>
    <w:p w:rsidR="00377B38" w:rsidRPr="00F84B27" w:rsidRDefault="008273EA" w:rsidP="008273EA">
      <w:pPr>
        <w:pStyle w:val="Nagwek1"/>
        <w:tabs>
          <w:tab w:val="left" w:pos="6495"/>
        </w:tabs>
        <w:spacing w:line="360" w:lineRule="auto"/>
        <w:rPr>
          <w:rFonts w:ascii="Georgia" w:hAnsi="Georgia"/>
          <w:color w:val="auto"/>
          <w:sz w:val="24"/>
          <w:szCs w:val="24"/>
        </w:rPr>
      </w:pPr>
      <w:r w:rsidRPr="00F84B27">
        <w:rPr>
          <w:rFonts w:ascii="Georgia" w:hAnsi="Georgia"/>
          <w:color w:val="auto"/>
          <w:sz w:val="24"/>
          <w:szCs w:val="24"/>
        </w:rPr>
        <w:tab/>
      </w:r>
    </w:p>
    <w:p w:rsidR="008E2B87" w:rsidRDefault="008273EA" w:rsidP="008273EA">
      <w:pPr>
        <w:pStyle w:val="Nagwek2"/>
        <w:spacing w:line="360" w:lineRule="auto"/>
        <w:rPr>
          <w:rFonts w:ascii="Georgia" w:hAnsi="Georgia"/>
          <w:b/>
          <w:color w:val="auto"/>
          <w:sz w:val="24"/>
          <w:szCs w:val="24"/>
        </w:rPr>
      </w:pPr>
      <w:r w:rsidRPr="00F84B27">
        <w:rPr>
          <w:rFonts w:ascii="Georgia" w:hAnsi="Georgia"/>
          <w:b/>
          <w:color w:val="auto"/>
          <w:sz w:val="24"/>
          <w:szCs w:val="24"/>
        </w:rPr>
        <w:t>Przygotowanie kawy może być sporym wyzwaniem. Jest tak wiele niuansów, które mają wpływ na jej smak, aromat i przyjemność z picia. Warto oczywiście zacząć od świadomego wyboru ziaren. Nie sposób uniknąć znajomości zasad ich odpowiedniego zmielenia. Jest też sposób parzenia i cała masa powiązań pomiędzy nim a rodzajem kawy i grubością mielenia. Na koniec warto komfortowo</w:t>
      </w:r>
      <w:r w:rsidRPr="00F84B27">
        <w:rPr>
          <w:rFonts w:ascii="Georgia" w:hAnsi="Georgia"/>
          <w:b/>
          <w:color w:val="auto"/>
          <w:sz w:val="24"/>
          <w:szCs w:val="24"/>
        </w:rPr>
        <w:br/>
        <w:t xml:space="preserve">i elegancko podać taką kawę. Czy </w:t>
      </w:r>
      <w:proofErr w:type="spellStart"/>
      <w:r w:rsidRPr="00F84B27">
        <w:rPr>
          <w:rFonts w:ascii="Georgia" w:hAnsi="Georgia"/>
          <w:b/>
          <w:color w:val="auto"/>
          <w:sz w:val="24"/>
          <w:szCs w:val="24"/>
        </w:rPr>
        <w:t>zaparzacz</w:t>
      </w:r>
      <w:proofErr w:type="spellEnd"/>
      <w:r w:rsidRPr="00F84B27">
        <w:rPr>
          <w:rFonts w:ascii="Georgia" w:hAnsi="Georgia"/>
          <w:b/>
          <w:color w:val="auto"/>
          <w:sz w:val="24"/>
          <w:szCs w:val="24"/>
        </w:rPr>
        <w:t xml:space="preserve"> tłokowy </w:t>
      </w:r>
      <w:proofErr w:type="spellStart"/>
      <w:r w:rsidRPr="00F84B27">
        <w:rPr>
          <w:rFonts w:ascii="Georgia" w:hAnsi="Georgia"/>
          <w:b/>
          <w:color w:val="auto"/>
          <w:sz w:val="24"/>
          <w:szCs w:val="24"/>
        </w:rPr>
        <w:t>Starke</w:t>
      </w:r>
      <w:proofErr w:type="spellEnd"/>
      <w:r w:rsidRPr="00F84B27">
        <w:rPr>
          <w:rFonts w:ascii="Georgia" w:hAnsi="Georgia"/>
          <w:b/>
          <w:color w:val="auto"/>
          <w:sz w:val="24"/>
          <w:szCs w:val="24"/>
        </w:rPr>
        <w:t xml:space="preserve"> Pro </w:t>
      </w:r>
      <w:proofErr w:type="spellStart"/>
      <w:r w:rsidRPr="00F84B27">
        <w:rPr>
          <w:rFonts w:ascii="Georgia" w:hAnsi="Georgia"/>
          <w:b/>
          <w:color w:val="auto"/>
          <w:sz w:val="24"/>
          <w:szCs w:val="24"/>
        </w:rPr>
        <w:t>Encora</w:t>
      </w:r>
      <w:proofErr w:type="spellEnd"/>
      <w:r w:rsidRPr="00F84B27">
        <w:rPr>
          <w:rFonts w:ascii="Georgia" w:hAnsi="Georgia"/>
          <w:b/>
          <w:color w:val="auto"/>
          <w:sz w:val="24"/>
          <w:szCs w:val="24"/>
        </w:rPr>
        <w:t xml:space="preserve"> </w:t>
      </w:r>
      <w:r w:rsidR="00F84B27">
        <w:rPr>
          <w:rFonts w:ascii="Georgia" w:hAnsi="Georgia"/>
          <w:b/>
          <w:color w:val="auto"/>
          <w:sz w:val="24"/>
          <w:szCs w:val="24"/>
        </w:rPr>
        <w:t>poradzi</w:t>
      </w:r>
      <w:r w:rsidRPr="00F84B27">
        <w:rPr>
          <w:rFonts w:ascii="Georgia" w:hAnsi="Georgia"/>
          <w:b/>
          <w:color w:val="auto"/>
          <w:sz w:val="24"/>
          <w:szCs w:val="24"/>
        </w:rPr>
        <w:t xml:space="preserve"> sobie z tym wyzwaniem? </w:t>
      </w:r>
    </w:p>
    <w:p w:rsidR="008E2B87" w:rsidRPr="008E2B87" w:rsidRDefault="008E2B87" w:rsidP="008E2B87">
      <w:pPr>
        <w:pStyle w:val="Nagwek2"/>
        <w:spacing w:line="360" w:lineRule="auto"/>
        <w:rPr>
          <w:rFonts w:ascii="Georgia" w:hAnsi="Georgia"/>
          <w:b/>
          <w:color w:val="auto"/>
          <w:sz w:val="24"/>
          <w:szCs w:val="24"/>
        </w:rPr>
      </w:pPr>
      <w:r>
        <w:rPr>
          <w:rFonts w:ascii="Georgia" w:hAnsi="Georgia"/>
          <w:b/>
          <w:color w:val="auto"/>
          <w:sz w:val="24"/>
          <w:szCs w:val="24"/>
        </w:rPr>
        <w:t xml:space="preserve">Sprawdźmy to wspólnie  z jurorami </w:t>
      </w:r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Plebiscytu </w:t>
      </w:r>
      <w:proofErr w:type="spellStart"/>
      <w:r w:rsidR="00F84B27" w:rsidRPr="008E2B87">
        <w:rPr>
          <w:rFonts w:ascii="Georgia" w:hAnsi="Georgia"/>
          <w:b/>
          <w:color w:val="auto"/>
          <w:sz w:val="24"/>
          <w:szCs w:val="24"/>
        </w:rPr>
        <w:t>Influencer’s</w:t>
      </w:r>
      <w:proofErr w:type="spellEnd"/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 TOP</w:t>
      </w:r>
      <w:r w:rsidRPr="008E2B87">
        <w:rPr>
          <w:rFonts w:ascii="Georgia" w:hAnsi="Georgia"/>
          <w:b/>
          <w:color w:val="auto"/>
          <w:sz w:val="24"/>
          <w:szCs w:val="24"/>
        </w:rPr>
        <w:t>, którzy</w:t>
      </w:r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 mieli okazję poznać już asortyment marki </w:t>
      </w:r>
      <w:proofErr w:type="spellStart"/>
      <w:r w:rsidR="00F84B27" w:rsidRPr="008E2B87">
        <w:rPr>
          <w:rFonts w:ascii="Georgia" w:hAnsi="Georgia"/>
          <w:b/>
          <w:color w:val="auto"/>
          <w:sz w:val="24"/>
          <w:szCs w:val="24"/>
        </w:rPr>
        <w:t>Tadar</w:t>
      </w:r>
      <w:proofErr w:type="spellEnd"/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. </w:t>
      </w:r>
      <w:r w:rsidRPr="008E2B87">
        <w:rPr>
          <w:rFonts w:ascii="Georgia" w:hAnsi="Georgia"/>
          <w:b/>
          <w:color w:val="auto"/>
          <w:sz w:val="24"/>
          <w:szCs w:val="24"/>
        </w:rPr>
        <w:br/>
      </w:r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Tym razem </w:t>
      </w:r>
      <w:proofErr w:type="spellStart"/>
      <w:r w:rsidR="00F84B27" w:rsidRPr="008E2B87">
        <w:rPr>
          <w:rFonts w:ascii="Georgia" w:hAnsi="Georgia"/>
          <w:b/>
          <w:color w:val="auto"/>
          <w:sz w:val="24"/>
          <w:szCs w:val="24"/>
        </w:rPr>
        <w:t>Tadar</w:t>
      </w:r>
      <w:proofErr w:type="spellEnd"/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 zaskakuje eleganckim, nietuzinkowym </w:t>
      </w:r>
      <w:proofErr w:type="spellStart"/>
      <w:r w:rsidR="00F84B27" w:rsidRPr="008E2B87">
        <w:rPr>
          <w:rFonts w:ascii="Georgia" w:hAnsi="Georgia"/>
          <w:b/>
          <w:color w:val="auto"/>
          <w:sz w:val="24"/>
          <w:szCs w:val="24"/>
        </w:rPr>
        <w:t>zaparzaczem</w:t>
      </w:r>
      <w:proofErr w:type="spellEnd"/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 </w:t>
      </w:r>
      <w:proofErr w:type="spellStart"/>
      <w:r w:rsidR="00F84B27" w:rsidRPr="008E2B87">
        <w:rPr>
          <w:rFonts w:ascii="Georgia" w:hAnsi="Georgia"/>
          <w:b/>
          <w:color w:val="auto"/>
          <w:sz w:val="24"/>
          <w:szCs w:val="24"/>
        </w:rPr>
        <w:t>Encora</w:t>
      </w:r>
      <w:proofErr w:type="spellEnd"/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. </w:t>
      </w:r>
      <w:r w:rsidRPr="008E2B87">
        <w:rPr>
          <w:rFonts w:ascii="Georgia" w:hAnsi="Georgia"/>
          <w:b/>
          <w:color w:val="auto"/>
          <w:sz w:val="24"/>
          <w:szCs w:val="24"/>
        </w:rPr>
        <w:br/>
      </w:r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Dla wtajemniczonych </w:t>
      </w:r>
      <w:proofErr w:type="spellStart"/>
      <w:r w:rsidR="00F84B27" w:rsidRPr="008E2B87">
        <w:rPr>
          <w:rFonts w:ascii="Georgia" w:hAnsi="Georgia"/>
          <w:b/>
          <w:color w:val="auto"/>
          <w:sz w:val="24"/>
          <w:szCs w:val="24"/>
        </w:rPr>
        <w:t>French</w:t>
      </w:r>
      <w:proofErr w:type="spellEnd"/>
      <w:r w:rsidR="00F84B27" w:rsidRPr="008E2B87">
        <w:rPr>
          <w:rFonts w:ascii="Georgia" w:hAnsi="Georgia"/>
          <w:b/>
          <w:color w:val="auto"/>
          <w:sz w:val="24"/>
          <w:szCs w:val="24"/>
        </w:rPr>
        <w:t xml:space="preserve"> Press. </w:t>
      </w:r>
      <w:r w:rsidRPr="008E2B87">
        <w:rPr>
          <w:rFonts w:ascii="Georgia" w:hAnsi="Georgia"/>
          <w:b/>
          <w:color w:val="auto"/>
          <w:sz w:val="24"/>
          <w:szCs w:val="24"/>
        </w:rPr>
        <w:t xml:space="preserve"> </w:t>
      </w:r>
    </w:p>
    <w:p w:rsidR="00F84B27" w:rsidRPr="008E2B87" w:rsidRDefault="00F84B27" w:rsidP="008E2B87">
      <w:pPr>
        <w:pStyle w:val="Nagwek2"/>
        <w:spacing w:line="360" w:lineRule="auto"/>
        <w:rPr>
          <w:rFonts w:ascii="Georgia" w:hAnsi="Georgia"/>
          <w:b/>
          <w:color w:val="auto"/>
          <w:sz w:val="24"/>
          <w:szCs w:val="24"/>
        </w:rPr>
      </w:pPr>
      <w:r w:rsidRPr="008E2B87">
        <w:rPr>
          <w:rFonts w:ascii="Georgia" w:hAnsi="Georgia"/>
          <w:b/>
          <w:color w:val="auto"/>
          <w:sz w:val="24"/>
          <w:szCs w:val="24"/>
        </w:rPr>
        <w:br/>
        <w:t>I my to lubimy.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</w:p>
    <w:p w:rsidR="008273EA" w:rsidRPr="00F84B27" w:rsidRDefault="008273EA" w:rsidP="00BE6165">
      <w:pPr>
        <w:pStyle w:val="Nagwek3"/>
        <w:rPr>
          <w:rFonts w:ascii="Georgia" w:hAnsi="Georgia"/>
          <w:b/>
          <w:bCs/>
          <w:color w:val="auto"/>
        </w:rPr>
      </w:pPr>
      <w:r w:rsidRPr="00F84B27">
        <w:rPr>
          <w:rFonts w:ascii="Georgia" w:hAnsi="Georgia"/>
          <w:b/>
          <w:bCs/>
          <w:color w:val="auto"/>
        </w:rPr>
        <w:t>Rodzaje kawy – wybierz najlepszą!</w:t>
      </w:r>
    </w:p>
    <w:p w:rsidR="00BE6165" w:rsidRPr="00F84B27" w:rsidRDefault="00BE6165" w:rsidP="008273EA">
      <w:pPr>
        <w:spacing w:line="360" w:lineRule="auto"/>
        <w:rPr>
          <w:rFonts w:ascii="Georgia" w:hAnsi="Georgia"/>
          <w:sz w:val="24"/>
          <w:szCs w:val="24"/>
        </w:rPr>
      </w:pPr>
    </w:p>
    <w:p w:rsidR="008E2B8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Magia kawy, którą staramy się wydobyć w procesie parzenia, zależy od miejsca pochodzenia, charakterystyki plantacji oraz… czasu palenia. Istotny jest również rodzaj kawowca, z którego pochodzą ziarna. Powstaje więc pytanie: </w:t>
      </w:r>
      <w:proofErr w:type="spellStart"/>
      <w:r w:rsidRPr="00F84B27">
        <w:rPr>
          <w:rFonts w:ascii="Georgia" w:hAnsi="Georgia"/>
          <w:sz w:val="24"/>
          <w:szCs w:val="24"/>
        </w:rPr>
        <w:t>arabica</w:t>
      </w:r>
      <w:proofErr w:type="spellEnd"/>
      <w:r w:rsidRPr="00F84B27">
        <w:rPr>
          <w:rFonts w:ascii="Georgia" w:hAnsi="Georgia"/>
          <w:sz w:val="24"/>
          <w:szCs w:val="24"/>
        </w:rPr>
        <w:t xml:space="preserve"> czy </w:t>
      </w:r>
      <w:proofErr w:type="spellStart"/>
      <w:r w:rsidRPr="00F84B27">
        <w:rPr>
          <w:rFonts w:ascii="Georgia" w:hAnsi="Georgia"/>
          <w:sz w:val="24"/>
          <w:szCs w:val="24"/>
        </w:rPr>
        <w:t>robusta</w:t>
      </w:r>
      <w:proofErr w:type="spellEnd"/>
      <w:r w:rsidRPr="00F84B27">
        <w:rPr>
          <w:rFonts w:ascii="Georgia" w:hAnsi="Georgia"/>
          <w:sz w:val="24"/>
          <w:szCs w:val="24"/>
        </w:rPr>
        <w:t xml:space="preserve">? 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Zanim więc dokonasz zakupu kawy, zwróć uwagę na to, że </w:t>
      </w:r>
      <w:proofErr w:type="spellStart"/>
      <w:r w:rsidRPr="00F84B27">
        <w:rPr>
          <w:rFonts w:ascii="Georgia" w:hAnsi="Georgia"/>
          <w:b/>
          <w:sz w:val="24"/>
          <w:szCs w:val="24"/>
        </w:rPr>
        <w:t>arabica</w:t>
      </w:r>
      <w:proofErr w:type="spellEnd"/>
      <w:r w:rsidRPr="00F84B27">
        <w:rPr>
          <w:rFonts w:ascii="Georgia" w:hAnsi="Georgia"/>
          <w:b/>
          <w:sz w:val="24"/>
          <w:szCs w:val="24"/>
        </w:rPr>
        <w:t xml:space="preserve"> jest zdecydowanie najpopularniejszym gatunkiem kawy wśród użytkowników </w:t>
      </w:r>
      <w:proofErr w:type="spellStart"/>
      <w:r w:rsidRPr="00F84B27">
        <w:rPr>
          <w:rFonts w:ascii="Georgia" w:hAnsi="Georgia"/>
          <w:b/>
          <w:sz w:val="24"/>
          <w:szCs w:val="24"/>
        </w:rPr>
        <w:t>zaparzaczy</w:t>
      </w:r>
      <w:proofErr w:type="spellEnd"/>
      <w:r w:rsidRPr="00F84B27">
        <w:rPr>
          <w:rFonts w:ascii="Georgia" w:hAnsi="Georgia"/>
          <w:b/>
          <w:sz w:val="24"/>
          <w:szCs w:val="24"/>
        </w:rPr>
        <w:t xml:space="preserve"> tłokowych zwanych również </w:t>
      </w:r>
      <w:hyperlink r:id="rId5" w:history="1">
        <w:proofErr w:type="spellStart"/>
        <w:r w:rsidRPr="00F84B27">
          <w:rPr>
            <w:rStyle w:val="Hipercze"/>
            <w:rFonts w:ascii="Georgia" w:hAnsi="Georgia"/>
            <w:b/>
            <w:sz w:val="24"/>
            <w:szCs w:val="24"/>
          </w:rPr>
          <w:t>frenchpressami</w:t>
        </w:r>
        <w:proofErr w:type="spellEnd"/>
      </w:hyperlink>
      <w:r w:rsidRPr="00F84B27">
        <w:rPr>
          <w:rFonts w:ascii="Georgia" w:hAnsi="Georgia"/>
          <w:b/>
          <w:sz w:val="24"/>
          <w:szCs w:val="24"/>
        </w:rPr>
        <w:t xml:space="preserve">. </w:t>
      </w:r>
      <w:r w:rsidRPr="00F84B27">
        <w:rPr>
          <w:rFonts w:ascii="Georgia" w:hAnsi="Georgia"/>
          <w:sz w:val="24"/>
          <w:szCs w:val="24"/>
        </w:rPr>
        <w:t xml:space="preserve">Powodem takiego stanu rzeczy może być ich łagodny i lekko słodki smak. </w:t>
      </w:r>
      <w:r w:rsidR="00F84B27">
        <w:rPr>
          <w:rFonts w:ascii="Georgia" w:hAnsi="Georgia"/>
          <w:sz w:val="24"/>
          <w:szCs w:val="24"/>
        </w:rPr>
        <w:br/>
      </w:r>
      <w:proofErr w:type="spellStart"/>
      <w:r w:rsidRPr="00F84B27">
        <w:rPr>
          <w:rFonts w:ascii="Georgia" w:hAnsi="Georgia"/>
          <w:sz w:val="24"/>
          <w:szCs w:val="24"/>
        </w:rPr>
        <w:t>Arabica</w:t>
      </w:r>
      <w:proofErr w:type="spellEnd"/>
      <w:r w:rsidRPr="00F84B27">
        <w:rPr>
          <w:rFonts w:ascii="Georgia" w:hAnsi="Georgia"/>
          <w:sz w:val="24"/>
          <w:szCs w:val="24"/>
        </w:rPr>
        <w:t xml:space="preserve"> charakteryzuje się również niską zawartością kofeiny. To wręcz gatunek stworzony dla chwil relaksu i deserowych spotkań w gronie znajomych.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proofErr w:type="spellStart"/>
      <w:r w:rsidRPr="00F84B27">
        <w:rPr>
          <w:rFonts w:ascii="Georgia" w:hAnsi="Georgia"/>
          <w:sz w:val="24"/>
          <w:szCs w:val="24"/>
        </w:rPr>
        <w:t>Robusta</w:t>
      </w:r>
      <w:proofErr w:type="spellEnd"/>
      <w:r w:rsidRPr="00F84B27">
        <w:rPr>
          <w:rFonts w:ascii="Georgia" w:hAnsi="Georgia"/>
          <w:sz w:val="24"/>
          <w:szCs w:val="24"/>
        </w:rPr>
        <w:t xml:space="preserve"> jest bardziej wyrazista. Pod swoją głęboką goryczką i intensywnością smaku skrywa również potężną dawkę kofeinowej energii. Co to oznacza dla ciebie? Wybierz ją, gdy zależy ci na przygotowaniu espresso! Detale zapachu i smaku to już natomiast kwestia plantacji. Od świeżych nut owocowych po wytrawność czekolady, orzechów lub piękny aromat kwiatów. </w:t>
      </w:r>
    </w:p>
    <w:p w:rsidR="008273EA" w:rsidRPr="00F84B27" w:rsidRDefault="008273EA" w:rsidP="00BE6165">
      <w:pPr>
        <w:pStyle w:val="Nagwek3"/>
        <w:rPr>
          <w:rFonts w:ascii="Georgia" w:hAnsi="Georgia"/>
          <w:b/>
          <w:bCs/>
          <w:color w:val="auto"/>
        </w:rPr>
      </w:pPr>
      <w:proofErr w:type="spellStart"/>
      <w:r w:rsidRPr="00F84B27">
        <w:rPr>
          <w:rFonts w:ascii="Georgia" w:hAnsi="Georgia"/>
          <w:b/>
          <w:bCs/>
          <w:color w:val="auto"/>
        </w:rPr>
        <w:t>Zaparzacz</w:t>
      </w:r>
      <w:proofErr w:type="spellEnd"/>
      <w:r w:rsidRPr="00F84B27">
        <w:rPr>
          <w:rFonts w:ascii="Georgia" w:hAnsi="Georgia"/>
          <w:b/>
          <w:bCs/>
          <w:color w:val="auto"/>
        </w:rPr>
        <w:t xml:space="preserve"> tłokowy – </w:t>
      </w:r>
      <w:r w:rsidR="008E2B87">
        <w:rPr>
          <w:rFonts w:ascii="Georgia" w:hAnsi="Georgia"/>
          <w:b/>
          <w:bCs/>
          <w:color w:val="auto"/>
        </w:rPr>
        <w:t>zalety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</w:p>
    <w:p w:rsidR="008273EA" w:rsidRPr="008E2B87" w:rsidRDefault="008E2B87" w:rsidP="008273EA">
      <w:pPr>
        <w:spacing w:line="360" w:lineRule="auto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T</w:t>
      </w:r>
      <w:r w:rsidR="008273EA" w:rsidRPr="00F84B27">
        <w:rPr>
          <w:rFonts w:ascii="Georgia" w:hAnsi="Georgia"/>
          <w:sz w:val="24"/>
          <w:szCs w:val="24"/>
        </w:rPr>
        <w:t>emperatura wody,</w:t>
      </w:r>
      <w:r>
        <w:rPr>
          <w:rFonts w:ascii="Georgia" w:hAnsi="Georgia"/>
          <w:sz w:val="24"/>
          <w:szCs w:val="24"/>
        </w:rPr>
        <w:t xml:space="preserve"> czas parzenia, </w:t>
      </w:r>
      <w:hyperlink r:id="rId6" w:history="1">
        <w:r w:rsidR="008273EA" w:rsidRPr="00F84B27">
          <w:rPr>
            <w:rStyle w:val="Hipercze"/>
            <w:rFonts w:ascii="Georgia" w:hAnsi="Georgia"/>
            <w:sz w:val="24"/>
            <w:szCs w:val="24"/>
          </w:rPr>
          <w:t>grubość mielenia</w:t>
        </w:r>
      </w:hyperlink>
      <w:r w:rsidR="008273EA" w:rsidRPr="00F84B27">
        <w:rPr>
          <w:rFonts w:ascii="Georgia" w:hAnsi="Georgia"/>
          <w:sz w:val="24"/>
          <w:szCs w:val="24"/>
        </w:rPr>
        <w:t xml:space="preserve">. To wszystko ma wpływ na smak kawy. Nie chcemy jednak, by jej przygotowanie było wyzwaniem, z którym poradzą sobie tylko nieliczny. </w:t>
      </w:r>
      <w:r w:rsidR="008273EA" w:rsidRPr="008E2B87">
        <w:rPr>
          <w:rFonts w:ascii="Georgia" w:hAnsi="Georgia"/>
          <w:b/>
          <w:sz w:val="24"/>
          <w:szCs w:val="24"/>
        </w:rPr>
        <w:t xml:space="preserve">Tak właśnie zrodziła się koncepcja </w:t>
      </w:r>
      <w:proofErr w:type="spellStart"/>
      <w:r w:rsidR="008273EA" w:rsidRPr="008E2B87">
        <w:rPr>
          <w:rFonts w:ascii="Georgia" w:hAnsi="Georgia"/>
          <w:b/>
          <w:sz w:val="24"/>
          <w:szCs w:val="24"/>
        </w:rPr>
        <w:t>frenchpressów</w:t>
      </w:r>
      <w:proofErr w:type="spellEnd"/>
      <w:r w:rsidR="008273EA" w:rsidRPr="008E2B87">
        <w:rPr>
          <w:rFonts w:ascii="Georgia" w:hAnsi="Georgia"/>
          <w:b/>
          <w:sz w:val="24"/>
          <w:szCs w:val="24"/>
        </w:rPr>
        <w:t xml:space="preserve">, czyli tłokowych </w:t>
      </w:r>
      <w:proofErr w:type="spellStart"/>
      <w:r w:rsidR="008273EA" w:rsidRPr="008E2B87">
        <w:rPr>
          <w:rFonts w:ascii="Georgia" w:hAnsi="Georgia"/>
          <w:b/>
          <w:sz w:val="24"/>
          <w:szCs w:val="24"/>
        </w:rPr>
        <w:t>zaparzaczy</w:t>
      </w:r>
      <w:proofErr w:type="spellEnd"/>
      <w:r w:rsidR="008273EA" w:rsidRPr="008E2B87">
        <w:rPr>
          <w:rFonts w:ascii="Georgia" w:hAnsi="Georgia"/>
          <w:b/>
          <w:sz w:val="24"/>
          <w:szCs w:val="24"/>
        </w:rPr>
        <w:t xml:space="preserve"> pełniących również funkcję dzbanka.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Szczególnie model </w:t>
      </w:r>
      <w:proofErr w:type="spellStart"/>
      <w:r w:rsidRPr="00F84B27">
        <w:rPr>
          <w:rFonts w:ascii="Georgia" w:hAnsi="Georgia"/>
          <w:sz w:val="24"/>
          <w:szCs w:val="24"/>
        </w:rPr>
        <w:t>Encora</w:t>
      </w:r>
      <w:proofErr w:type="spellEnd"/>
      <w:r w:rsidRPr="00F84B27">
        <w:rPr>
          <w:rFonts w:ascii="Georgia" w:hAnsi="Georgia"/>
          <w:sz w:val="24"/>
          <w:szCs w:val="24"/>
        </w:rPr>
        <w:t xml:space="preserve"> potrafi podkreślić korzyści z tej metody parzenia, ponieważ:</w:t>
      </w:r>
    </w:p>
    <w:p w:rsidR="008273EA" w:rsidRPr="00F84B27" w:rsidRDefault="008273EA" w:rsidP="008273EA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płynnie i dokładnie oddzieli fusy od esencji z parzonej kawy,</w:t>
      </w:r>
    </w:p>
    <w:p w:rsidR="008273EA" w:rsidRPr="00F84B27" w:rsidRDefault="008273EA" w:rsidP="008273EA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zadba o dłuższe utrzymanie najlepszej temperatury swojej zawartości,</w:t>
      </w:r>
    </w:p>
    <w:p w:rsidR="008273EA" w:rsidRPr="00F84B27" w:rsidRDefault="008273EA" w:rsidP="008273EA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z pomocą mechanizmu tłokowego delikatnie napowietrzy kawę, wydobywając z niej nawet najlżejsze nuty smakowe i zapachowe,</w:t>
      </w:r>
    </w:p>
    <w:p w:rsidR="008273EA" w:rsidRPr="00F84B27" w:rsidRDefault="008273EA" w:rsidP="008273EA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elegancko uzupełni twoją zastawę deserową,</w:t>
      </w:r>
    </w:p>
    <w:p w:rsidR="008273EA" w:rsidRPr="00F84B27" w:rsidRDefault="008273EA" w:rsidP="008273EA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ma dużą pojemność i daje wysoki poziom wygody nalewania kawy.</w:t>
      </w:r>
    </w:p>
    <w:p w:rsidR="008273EA" w:rsidRPr="00F84B27" w:rsidRDefault="008273EA" w:rsidP="008273EA">
      <w:pPr>
        <w:spacing w:line="360" w:lineRule="auto"/>
        <w:ind w:left="360"/>
        <w:rPr>
          <w:rFonts w:ascii="Georgia" w:hAnsi="Georgia"/>
          <w:sz w:val="24"/>
          <w:szCs w:val="24"/>
        </w:rPr>
      </w:pPr>
    </w:p>
    <w:p w:rsidR="008273EA" w:rsidRPr="00F84B27" w:rsidRDefault="008273EA" w:rsidP="00BE6165">
      <w:pPr>
        <w:pStyle w:val="Nagwek3"/>
        <w:rPr>
          <w:rFonts w:ascii="Georgia" w:hAnsi="Georgia"/>
          <w:b/>
          <w:bCs/>
          <w:color w:val="auto"/>
        </w:rPr>
      </w:pPr>
      <w:r w:rsidRPr="00F84B27">
        <w:rPr>
          <w:rFonts w:ascii="Georgia" w:hAnsi="Georgia"/>
          <w:b/>
          <w:bCs/>
          <w:color w:val="auto"/>
        </w:rPr>
        <w:t xml:space="preserve">Dobry </w:t>
      </w:r>
      <w:proofErr w:type="spellStart"/>
      <w:r w:rsidRPr="00F84B27">
        <w:rPr>
          <w:rFonts w:ascii="Georgia" w:hAnsi="Georgia"/>
          <w:b/>
          <w:bCs/>
          <w:color w:val="auto"/>
        </w:rPr>
        <w:t>frenchpress</w:t>
      </w:r>
      <w:proofErr w:type="spellEnd"/>
      <w:r w:rsidRPr="00F84B27">
        <w:rPr>
          <w:rFonts w:ascii="Georgia" w:hAnsi="Georgia"/>
          <w:b/>
          <w:bCs/>
          <w:color w:val="auto"/>
        </w:rPr>
        <w:t xml:space="preserve"> – jak go używać?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Zrobienie kawy w </w:t>
      </w:r>
      <w:proofErr w:type="spellStart"/>
      <w:r w:rsidRPr="00F84B27">
        <w:rPr>
          <w:rFonts w:ascii="Georgia" w:hAnsi="Georgia"/>
          <w:sz w:val="24"/>
          <w:szCs w:val="24"/>
        </w:rPr>
        <w:t>zaparzaczu</w:t>
      </w:r>
      <w:proofErr w:type="spellEnd"/>
      <w:r w:rsidRPr="00F84B27">
        <w:rPr>
          <w:rFonts w:ascii="Georgia" w:hAnsi="Georgia"/>
          <w:sz w:val="24"/>
          <w:szCs w:val="24"/>
        </w:rPr>
        <w:t xml:space="preserve"> tłokowym jest banalnie proste. Jest to metoda parzenia, która nadaje się zarówno dla ziaren </w:t>
      </w:r>
      <w:proofErr w:type="spellStart"/>
      <w:r w:rsidRPr="00F84B27">
        <w:rPr>
          <w:rFonts w:ascii="Georgia" w:hAnsi="Georgia"/>
          <w:sz w:val="24"/>
          <w:szCs w:val="24"/>
        </w:rPr>
        <w:t>arabiki</w:t>
      </w:r>
      <w:proofErr w:type="spellEnd"/>
      <w:r w:rsidRPr="00F84B27">
        <w:rPr>
          <w:rFonts w:ascii="Georgia" w:hAnsi="Georgia"/>
          <w:sz w:val="24"/>
          <w:szCs w:val="24"/>
        </w:rPr>
        <w:t xml:space="preserve">, jak i </w:t>
      </w:r>
      <w:proofErr w:type="spellStart"/>
      <w:r w:rsidRPr="00F84B27">
        <w:rPr>
          <w:rFonts w:ascii="Georgia" w:hAnsi="Georgia"/>
          <w:sz w:val="24"/>
          <w:szCs w:val="24"/>
        </w:rPr>
        <w:t>robusty</w:t>
      </w:r>
      <w:proofErr w:type="spellEnd"/>
      <w:r w:rsidRPr="00F84B27">
        <w:rPr>
          <w:rFonts w:ascii="Georgia" w:hAnsi="Georgia"/>
          <w:sz w:val="24"/>
          <w:szCs w:val="24"/>
        </w:rPr>
        <w:t xml:space="preserve">. Jedyne, o czym trzeba pamiętać przygotowując się do użycia </w:t>
      </w:r>
      <w:proofErr w:type="spellStart"/>
      <w:r w:rsidRPr="00F84B27">
        <w:rPr>
          <w:rFonts w:ascii="Georgia" w:hAnsi="Georgia"/>
          <w:sz w:val="24"/>
          <w:szCs w:val="24"/>
        </w:rPr>
        <w:t>frenchpressu</w:t>
      </w:r>
      <w:proofErr w:type="spellEnd"/>
      <w:r w:rsidRPr="00F84B27">
        <w:rPr>
          <w:rFonts w:ascii="Georgia" w:hAnsi="Georgia"/>
          <w:sz w:val="24"/>
          <w:szCs w:val="24"/>
        </w:rPr>
        <w:t>, to odpowiednia grubość mielenia – odrobinę większa niż na średnim poziomie.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Oto co musisz zrobić, aby zrobić kawę w modelu </w:t>
      </w:r>
      <w:hyperlink r:id="rId7" w:history="1">
        <w:proofErr w:type="spellStart"/>
        <w:r w:rsidRPr="00F84B27">
          <w:rPr>
            <w:rStyle w:val="Hipercze"/>
            <w:rFonts w:ascii="Georgia" w:hAnsi="Georgia"/>
            <w:sz w:val="24"/>
            <w:szCs w:val="24"/>
          </w:rPr>
          <w:t>zaparzaczaStarke</w:t>
        </w:r>
        <w:proofErr w:type="spellEnd"/>
        <w:r w:rsidRPr="00F84B27">
          <w:rPr>
            <w:rStyle w:val="Hipercze"/>
            <w:rFonts w:ascii="Georgia" w:hAnsi="Georgia"/>
            <w:sz w:val="24"/>
            <w:szCs w:val="24"/>
          </w:rPr>
          <w:t xml:space="preserve"> Pro </w:t>
        </w:r>
        <w:proofErr w:type="spellStart"/>
        <w:r w:rsidRPr="00F84B27">
          <w:rPr>
            <w:rStyle w:val="Hipercze"/>
            <w:rFonts w:ascii="Georgia" w:hAnsi="Georgia"/>
            <w:sz w:val="24"/>
            <w:szCs w:val="24"/>
          </w:rPr>
          <w:t>Encora</w:t>
        </w:r>
        <w:proofErr w:type="spellEnd"/>
      </w:hyperlink>
      <w:r w:rsidRPr="00F84B27">
        <w:rPr>
          <w:rFonts w:ascii="Georgia" w:hAnsi="Georgia"/>
          <w:sz w:val="24"/>
          <w:szCs w:val="24"/>
        </w:rPr>
        <w:t xml:space="preserve"> (i każdym innym produkcie tego typu):</w:t>
      </w:r>
    </w:p>
    <w:p w:rsidR="008273EA" w:rsidRPr="00F84B27" w:rsidRDefault="008273EA" w:rsidP="008273EA">
      <w:pPr>
        <w:pStyle w:val="Akapitzlist"/>
        <w:numPr>
          <w:ilvl w:val="0"/>
          <w:numId w:val="2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zacznij od wyjęcia tłoku z sitkiem oraz rozgrzania dzbanka, wlewając do niego wrzątek i pozostawiając na kilka minut</w:t>
      </w:r>
    </w:p>
    <w:p w:rsidR="008273EA" w:rsidRPr="00F84B27" w:rsidRDefault="008273EA" w:rsidP="008273EA">
      <w:pPr>
        <w:pStyle w:val="Akapitzlist"/>
        <w:numPr>
          <w:ilvl w:val="0"/>
          <w:numId w:val="2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opróżnij </w:t>
      </w:r>
      <w:proofErr w:type="spellStart"/>
      <w:r w:rsidRPr="00F84B27">
        <w:rPr>
          <w:rFonts w:ascii="Georgia" w:hAnsi="Georgia"/>
          <w:sz w:val="24"/>
          <w:szCs w:val="24"/>
        </w:rPr>
        <w:t>frenchpress</w:t>
      </w:r>
      <w:proofErr w:type="spellEnd"/>
      <w:r w:rsidRPr="00F84B27">
        <w:rPr>
          <w:rFonts w:ascii="Georgia" w:hAnsi="Georgia"/>
          <w:sz w:val="24"/>
          <w:szCs w:val="24"/>
        </w:rPr>
        <w:t xml:space="preserve"> z wody i nasyp odpowiednio zmieloną kawę w proporcjach 6 g na każde 100 ml</w:t>
      </w:r>
    </w:p>
    <w:p w:rsidR="008273EA" w:rsidRPr="00F84B27" w:rsidRDefault="008273EA" w:rsidP="008273EA">
      <w:pPr>
        <w:pStyle w:val="Akapitzlist"/>
        <w:numPr>
          <w:ilvl w:val="0"/>
          <w:numId w:val="2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używając wody o temperaturze ok. 90°C namocz kawę przez nie mniej niż 30 sekund</w:t>
      </w:r>
    </w:p>
    <w:p w:rsidR="008273EA" w:rsidRPr="00F84B27" w:rsidRDefault="008273EA" w:rsidP="008273EA">
      <w:pPr>
        <w:pStyle w:val="Akapitzlist"/>
        <w:numPr>
          <w:ilvl w:val="0"/>
          <w:numId w:val="2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 xml:space="preserve">następnie uzupełnij </w:t>
      </w:r>
      <w:proofErr w:type="spellStart"/>
      <w:r w:rsidRPr="00F84B27">
        <w:rPr>
          <w:rFonts w:ascii="Georgia" w:hAnsi="Georgia"/>
          <w:sz w:val="24"/>
          <w:szCs w:val="24"/>
        </w:rPr>
        <w:t>zaparzacz</w:t>
      </w:r>
      <w:proofErr w:type="spellEnd"/>
      <w:r w:rsidRPr="00F84B27">
        <w:rPr>
          <w:rFonts w:ascii="Georgia" w:hAnsi="Georgia"/>
          <w:sz w:val="24"/>
          <w:szCs w:val="24"/>
        </w:rPr>
        <w:t xml:space="preserve"> do pełna i odczekaj ok. 3 minuty</w:t>
      </w:r>
    </w:p>
    <w:p w:rsidR="008273EA" w:rsidRPr="00F84B27" w:rsidRDefault="008273EA" w:rsidP="008273EA">
      <w:pPr>
        <w:pStyle w:val="Akapitzlist"/>
        <w:numPr>
          <w:ilvl w:val="0"/>
          <w:numId w:val="2"/>
        </w:num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załóż pokrywę z tłokiem i powoli opuszczaj go aż do dna dzbanka</w:t>
      </w:r>
    </w:p>
    <w:p w:rsidR="008273EA" w:rsidRPr="00F84B27" w:rsidRDefault="008273EA" w:rsidP="008273EA">
      <w:pPr>
        <w:pStyle w:val="Akapitzlist"/>
        <w:spacing w:line="360" w:lineRule="auto"/>
        <w:rPr>
          <w:rFonts w:ascii="Georgia" w:hAnsi="Georgia"/>
          <w:sz w:val="24"/>
          <w:szCs w:val="24"/>
        </w:rPr>
      </w:pPr>
    </w:p>
    <w:p w:rsidR="008273EA" w:rsidRPr="00F84B27" w:rsidRDefault="008273EA" w:rsidP="00BE6165">
      <w:pPr>
        <w:pStyle w:val="Nagwek3"/>
        <w:rPr>
          <w:rFonts w:ascii="Georgia" w:hAnsi="Georgia"/>
          <w:b/>
          <w:bCs/>
          <w:color w:val="auto"/>
        </w:rPr>
      </w:pPr>
      <w:r w:rsidRPr="00F84B27">
        <w:rPr>
          <w:rFonts w:ascii="Georgia" w:hAnsi="Georgia"/>
          <w:b/>
          <w:bCs/>
          <w:color w:val="auto"/>
        </w:rPr>
        <w:t>Dobrze przygotowana i elegancko podana kawa</w:t>
      </w:r>
    </w:p>
    <w:p w:rsidR="008273EA" w:rsidRPr="00F84B27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</w:p>
    <w:p w:rsidR="008273EA" w:rsidRDefault="008273EA" w:rsidP="008273EA">
      <w:pPr>
        <w:spacing w:line="360" w:lineRule="auto"/>
        <w:rPr>
          <w:rFonts w:ascii="Georgia" w:hAnsi="Georgia"/>
          <w:sz w:val="24"/>
          <w:szCs w:val="24"/>
        </w:rPr>
      </w:pPr>
      <w:r w:rsidRPr="00F84B27">
        <w:rPr>
          <w:rFonts w:ascii="Georgia" w:hAnsi="Georgia"/>
          <w:sz w:val="24"/>
          <w:szCs w:val="24"/>
        </w:rPr>
        <w:t>Nic więcej nie musisz robić, aby cieszyć się pełnym smakiem elegancko podanej kawy w swoim domu lub pracy.</w:t>
      </w:r>
      <w:r w:rsidRPr="00F84B27">
        <w:rPr>
          <w:rFonts w:ascii="Georgia" w:hAnsi="Georgia"/>
          <w:sz w:val="24"/>
          <w:szCs w:val="24"/>
        </w:rPr>
        <w:br/>
      </w:r>
      <w:r w:rsidRPr="00F84B27">
        <w:rPr>
          <w:rFonts w:ascii="Georgia" w:hAnsi="Georgia"/>
          <w:b/>
          <w:sz w:val="24"/>
          <w:szCs w:val="24"/>
        </w:rPr>
        <w:t xml:space="preserve">Z </w:t>
      </w:r>
      <w:proofErr w:type="spellStart"/>
      <w:r w:rsidRPr="00F84B27">
        <w:rPr>
          <w:rFonts w:ascii="Georgia" w:hAnsi="Georgia"/>
          <w:b/>
          <w:sz w:val="24"/>
          <w:szCs w:val="24"/>
        </w:rPr>
        <w:t>frenchpressem</w:t>
      </w:r>
      <w:proofErr w:type="spellEnd"/>
      <w:r w:rsidR="00F84B27" w:rsidRPr="00F84B27">
        <w:rPr>
          <w:rFonts w:ascii="Georgia" w:hAnsi="Georgia"/>
          <w:b/>
          <w:sz w:val="24"/>
          <w:szCs w:val="24"/>
        </w:rPr>
        <w:t xml:space="preserve"> </w:t>
      </w:r>
      <w:proofErr w:type="spellStart"/>
      <w:r w:rsidRPr="00F84B27">
        <w:rPr>
          <w:rFonts w:ascii="Georgia" w:hAnsi="Georgia"/>
          <w:b/>
          <w:sz w:val="24"/>
          <w:szCs w:val="24"/>
        </w:rPr>
        <w:t>Encora</w:t>
      </w:r>
      <w:proofErr w:type="spellEnd"/>
      <w:r w:rsidRPr="00F84B27">
        <w:rPr>
          <w:rFonts w:ascii="Georgia" w:hAnsi="Georgia"/>
          <w:b/>
          <w:sz w:val="24"/>
          <w:szCs w:val="24"/>
        </w:rPr>
        <w:t xml:space="preserve"> podasz ją gustownie wprost do stołu</w:t>
      </w:r>
      <w:r w:rsidRPr="00F84B27">
        <w:rPr>
          <w:rFonts w:ascii="Georgia" w:hAnsi="Georgia"/>
          <w:sz w:val="24"/>
          <w:szCs w:val="24"/>
        </w:rPr>
        <w:t xml:space="preserve">. Czarne, matowe wykończenie skutecznie podkreśla nowoczesny projekt modelu, a wykonanie ze stali nierdzewnej i </w:t>
      </w:r>
      <w:r w:rsidRPr="00F84B27">
        <w:rPr>
          <w:rFonts w:ascii="Georgia" w:hAnsi="Georgia"/>
          <w:sz w:val="24"/>
          <w:szCs w:val="24"/>
        </w:rPr>
        <w:lastRenderedPageBreak/>
        <w:t xml:space="preserve">obecność podwójnych ścianek korpusu dowodzą wysokiej jakości produktu. Jedyne czego może tu brakować do pełni szczęścia to jakieś dobre ciasto i oczywiście odpowiednia zastawa deserowa. </w:t>
      </w:r>
      <w:r w:rsidRPr="00F84B27">
        <w:rPr>
          <w:rFonts w:ascii="Georgia" w:hAnsi="Georgia"/>
          <w:b/>
          <w:sz w:val="24"/>
          <w:szCs w:val="24"/>
        </w:rPr>
        <w:t xml:space="preserve">Jeśli lubisz szklane kubki do kawy, sprawdź koniecznie </w:t>
      </w:r>
      <w:hyperlink r:id="rId8" w:history="1">
        <w:r w:rsidRPr="00F84B27">
          <w:rPr>
            <w:rStyle w:val="Hipercze"/>
            <w:rFonts w:ascii="Georgia" w:hAnsi="Georgia"/>
            <w:b/>
            <w:sz w:val="24"/>
            <w:szCs w:val="24"/>
          </w:rPr>
          <w:t xml:space="preserve">kolekcję </w:t>
        </w:r>
        <w:proofErr w:type="spellStart"/>
        <w:r w:rsidRPr="00F84B27">
          <w:rPr>
            <w:rStyle w:val="Hipercze"/>
            <w:rFonts w:ascii="Georgia" w:hAnsi="Georgia"/>
            <w:b/>
            <w:sz w:val="24"/>
            <w:szCs w:val="24"/>
          </w:rPr>
          <w:t>Tadar</w:t>
        </w:r>
        <w:proofErr w:type="spellEnd"/>
        <w:r w:rsidRPr="00F84B27">
          <w:rPr>
            <w:rStyle w:val="Hipercze"/>
            <w:rFonts w:ascii="Georgia" w:hAnsi="Georgia"/>
            <w:b/>
            <w:sz w:val="24"/>
            <w:szCs w:val="24"/>
          </w:rPr>
          <w:t xml:space="preserve"> </w:t>
        </w:r>
        <w:proofErr w:type="spellStart"/>
        <w:r w:rsidRPr="00F84B27">
          <w:rPr>
            <w:rStyle w:val="Hipercze"/>
            <w:rFonts w:ascii="Georgia" w:hAnsi="Georgia"/>
            <w:b/>
            <w:sz w:val="24"/>
            <w:szCs w:val="24"/>
          </w:rPr>
          <w:t>Sublime</w:t>
        </w:r>
        <w:proofErr w:type="spellEnd"/>
      </w:hyperlink>
      <w:r w:rsidRPr="00F84B27">
        <w:rPr>
          <w:rFonts w:ascii="Georgia" w:hAnsi="Georgia"/>
          <w:b/>
          <w:sz w:val="24"/>
          <w:szCs w:val="24"/>
        </w:rPr>
        <w:t>. Ona również zadba o optymalną temperaturę napoju i pełnię jego smaku oraz aromatu.</w:t>
      </w:r>
      <w:r w:rsidRPr="00F84B27">
        <w:rPr>
          <w:rFonts w:ascii="Georgia" w:hAnsi="Georgia"/>
          <w:sz w:val="24"/>
          <w:szCs w:val="24"/>
        </w:rPr>
        <w:t xml:space="preserve"> Ten sposób podania świetnie podkreśli także głęboką i apetyczną barwę kawy, tworząc wrażenie zawieszenia cieczy w powietrzu. Po wszystkim </w:t>
      </w:r>
      <w:hyperlink r:id="rId9" w:history="1">
        <w:r w:rsidRPr="00F84B27">
          <w:rPr>
            <w:rStyle w:val="Hipercze"/>
            <w:rFonts w:ascii="Georgia" w:hAnsi="Georgia"/>
            <w:sz w:val="24"/>
            <w:szCs w:val="24"/>
          </w:rPr>
          <w:t xml:space="preserve">termiczne szklanki </w:t>
        </w:r>
        <w:proofErr w:type="spellStart"/>
        <w:r w:rsidRPr="00F84B27">
          <w:rPr>
            <w:rStyle w:val="Hipercze"/>
            <w:rFonts w:ascii="Georgia" w:hAnsi="Georgia"/>
            <w:sz w:val="24"/>
            <w:szCs w:val="24"/>
          </w:rPr>
          <w:t>borokrzemowe</w:t>
        </w:r>
        <w:proofErr w:type="spellEnd"/>
      </w:hyperlink>
      <w:r w:rsidRPr="00F84B27">
        <w:rPr>
          <w:rFonts w:ascii="Georgia" w:hAnsi="Georgia"/>
          <w:sz w:val="24"/>
          <w:szCs w:val="24"/>
        </w:rPr>
        <w:t xml:space="preserve"> z serii </w:t>
      </w:r>
      <w:proofErr w:type="spellStart"/>
      <w:r w:rsidRPr="00F84B27">
        <w:rPr>
          <w:rFonts w:ascii="Georgia" w:hAnsi="Georgia"/>
          <w:sz w:val="24"/>
          <w:szCs w:val="24"/>
        </w:rPr>
        <w:t>Sublime</w:t>
      </w:r>
      <w:proofErr w:type="spellEnd"/>
      <w:r w:rsidRPr="00F84B27">
        <w:rPr>
          <w:rFonts w:ascii="Georgia" w:hAnsi="Georgia"/>
          <w:sz w:val="24"/>
          <w:szCs w:val="24"/>
        </w:rPr>
        <w:t xml:space="preserve"> można bez przeszkód umyć w zmywarce!</w:t>
      </w:r>
    </w:p>
    <w:p w:rsidR="00F84B27" w:rsidRPr="00F84B27" w:rsidRDefault="00F84B27" w:rsidP="008273EA">
      <w:pPr>
        <w:spacing w:line="360" w:lineRule="auto"/>
        <w:rPr>
          <w:rFonts w:ascii="Georgia" w:hAnsi="Georgia"/>
          <w:b/>
          <w:sz w:val="24"/>
          <w:szCs w:val="24"/>
        </w:rPr>
      </w:pPr>
    </w:p>
    <w:p w:rsidR="00F84B27" w:rsidRPr="00F84B27" w:rsidRDefault="00F84B27" w:rsidP="008273EA">
      <w:pPr>
        <w:spacing w:line="360" w:lineRule="auto"/>
        <w:rPr>
          <w:rFonts w:ascii="Georgia" w:hAnsi="Georgia"/>
          <w:b/>
          <w:sz w:val="24"/>
          <w:szCs w:val="24"/>
        </w:rPr>
      </w:pPr>
      <w:r w:rsidRPr="00F84B27">
        <w:rPr>
          <w:rFonts w:ascii="Georgia" w:hAnsi="Georgia"/>
          <w:b/>
          <w:sz w:val="24"/>
          <w:szCs w:val="24"/>
        </w:rPr>
        <w:t xml:space="preserve">Artykuł powstał we współpracy z marką </w:t>
      </w:r>
      <w:proofErr w:type="spellStart"/>
      <w:r w:rsidRPr="00F84B27">
        <w:rPr>
          <w:rFonts w:ascii="Georgia" w:hAnsi="Georgia"/>
          <w:b/>
          <w:sz w:val="24"/>
          <w:szCs w:val="24"/>
        </w:rPr>
        <w:t>Tadar</w:t>
      </w:r>
      <w:proofErr w:type="spellEnd"/>
      <w:r w:rsidRPr="00F84B27">
        <w:rPr>
          <w:rFonts w:ascii="Georgia" w:hAnsi="Georgia"/>
          <w:b/>
          <w:sz w:val="24"/>
          <w:szCs w:val="24"/>
        </w:rPr>
        <w:t xml:space="preserve">. </w:t>
      </w:r>
    </w:p>
    <w:sectPr w:rsidR="00F84B27" w:rsidRPr="00F84B27" w:rsidSect="008273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85001"/>
    <w:multiLevelType w:val="hybridMultilevel"/>
    <w:tmpl w:val="0E7AC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B1A75"/>
    <w:multiLevelType w:val="hybridMultilevel"/>
    <w:tmpl w:val="8758A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206B20"/>
    <w:rsid w:val="00206B20"/>
    <w:rsid w:val="00377B38"/>
    <w:rsid w:val="004B425F"/>
    <w:rsid w:val="006E3A88"/>
    <w:rsid w:val="008273EA"/>
    <w:rsid w:val="008E2B87"/>
    <w:rsid w:val="00BE6165"/>
    <w:rsid w:val="00C142D5"/>
    <w:rsid w:val="00C5534F"/>
    <w:rsid w:val="00F8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34F"/>
  </w:style>
  <w:style w:type="paragraph" w:styleId="Nagwek1">
    <w:name w:val="heading 1"/>
    <w:basedOn w:val="Normalny"/>
    <w:next w:val="Normalny"/>
    <w:link w:val="Nagwek1Znak"/>
    <w:uiPriority w:val="9"/>
    <w:qFormat/>
    <w:rsid w:val="008273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3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61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273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273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3A8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3A8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E61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dar.pl/kategoria/subli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dar.pl/zaparzacz-tlokowy-do-kawy-lub-herbaty-starke-pro-encora-1-l-czarny-59033134123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dar.pl/zasady-mielenia-kawy-jak-robic-to-poprawni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adar.pl/kategoria/zaparzacze-do-kawy-i-herbat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dar.pl/szklanki-termiczne-do-kawy-co-to-taki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Janus</dc:creator>
  <cp:lastModifiedBy>Michał Czmielewski</cp:lastModifiedBy>
  <cp:revision>2</cp:revision>
  <dcterms:created xsi:type="dcterms:W3CDTF">2020-09-14T14:06:00Z</dcterms:created>
  <dcterms:modified xsi:type="dcterms:W3CDTF">2020-09-14T14:06:00Z</dcterms:modified>
</cp:coreProperties>
</file>